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2F" w:rsidRDefault="006B7BC0" w:rsidP="008977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КОНЦЕПЦИЯ</w:t>
      </w:r>
      <w:bookmarkStart w:id="0" w:name="_GoBack"/>
      <w:bookmarkEnd w:id="0"/>
      <w:r w:rsidR="0089772F" w:rsidRPr="005E39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772F" w:rsidRPr="005E39A1" w:rsidRDefault="0089772F" w:rsidP="008977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9A1">
        <w:rPr>
          <w:rFonts w:ascii="Times New Roman" w:hAnsi="Times New Roman" w:cs="Times New Roman"/>
          <w:b/>
          <w:sz w:val="24"/>
          <w:szCs w:val="24"/>
        </w:rPr>
        <w:t>Всероссийской премии в области санитарной авиации «Золотой час»</w:t>
      </w:r>
    </w:p>
    <w:p w:rsidR="0089772F" w:rsidRPr="005E39A1" w:rsidRDefault="0089772F" w:rsidP="008977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72F" w:rsidRPr="005E39A1" w:rsidRDefault="0089772F" w:rsidP="00897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A1">
        <w:rPr>
          <w:rFonts w:ascii="Times New Roman" w:hAnsi="Times New Roman" w:cs="Times New Roman"/>
          <w:sz w:val="24"/>
          <w:szCs w:val="24"/>
        </w:rPr>
        <w:t xml:space="preserve">Одной из главных характеристик современного мира является скорость. Скорость во всём: мы боремся за повышение скорости передачи данных (Интернета), скорости принятия решений, строительства, приема пищи, скорости жизни в целом. Для всего этого в первую очередь важна скорость передвижения. С развитием дорожной инфраструктуры и транспортной техники растет и число происшествий с пострадавшими. Зачастую к месту происшествия затруднен доступ служб спасения, в этих, как и во многих других ситуациях, помощь может прийти по воздуху в лице авиационных медицинских бригад, состоящих из пилотов и медиков высочайшего класса. Эти люди сделали спасение жизней других людей своей работой. </w:t>
      </w:r>
    </w:p>
    <w:p w:rsidR="0089772F" w:rsidRPr="005E39A1" w:rsidRDefault="0089772F" w:rsidP="00897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772F" w:rsidRPr="005E39A1" w:rsidRDefault="0089772F" w:rsidP="00897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A1">
        <w:rPr>
          <w:rFonts w:ascii="Times New Roman" w:hAnsi="Times New Roman" w:cs="Times New Roman"/>
          <w:sz w:val="24"/>
          <w:szCs w:val="24"/>
        </w:rPr>
        <w:t xml:space="preserve">Конечно, санитарная авиация это не только вертолёты, прибывающие на ДТП и на вызовы в отдалённые селения, это еще и самолеты, перевозящие тяжелых пациентов в стационары, где им могут оказать более качественную или специализированную помощь. Но во всех случаях это работа большого количества людей, которые работают как слаженная команда как в воздухе, так и на земле. </w:t>
      </w:r>
    </w:p>
    <w:p w:rsidR="0089772F" w:rsidRPr="005E39A1" w:rsidRDefault="0089772F" w:rsidP="00897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772F" w:rsidRPr="005E39A1" w:rsidRDefault="0089772F" w:rsidP="00897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A1">
        <w:rPr>
          <w:rFonts w:ascii="Times New Roman" w:hAnsi="Times New Roman" w:cs="Times New Roman"/>
          <w:sz w:val="24"/>
          <w:szCs w:val="24"/>
        </w:rPr>
        <w:t>Качественная и своевременная медицинская помощь – это залог здоровья, долголетия и работоспособности нации, без которых немыслимо полноценное её развитие и укрепление.</w:t>
      </w:r>
    </w:p>
    <w:p w:rsidR="0089772F" w:rsidRPr="005E39A1" w:rsidRDefault="0089772F" w:rsidP="00897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772F" w:rsidRPr="005E39A1" w:rsidRDefault="0089772F" w:rsidP="00897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A1">
        <w:rPr>
          <w:rFonts w:ascii="Times New Roman" w:hAnsi="Times New Roman" w:cs="Times New Roman"/>
          <w:sz w:val="24"/>
          <w:szCs w:val="24"/>
        </w:rPr>
        <w:t>Эти люди, как настоящие герои, не требуют к себе особого внимания, о них редко говорят в СМИ, даже люди, которым они спасли жизни, не всегда знают их имена.</w:t>
      </w:r>
    </w:p>
    <w:p w:rsidR="0089772F" w:rsidRPr="005E39A1" w:rsidRDefault="0089772F" w:rsidP="00897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772F" w:rsidRDefault="0089772F" w:rsidP="00897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A1">
        <w:rPr>
          <w:rFonts w:ascii="Times New Roman" w:hAnsi="Times New Roman" w:cs="Times New Roman"/>
          <w:sz w:val="24"/>
          <w:szCs w:val="24"/>
        </w:rPr>
        <w:t xml:space="preserve">Инициативная группа Ассоциации Вертолетной Индустрии предложила учредить ежегодную Всероссийскую премию в области санитарной авиации «Золотой час» с целью поддержать и поощрить лучших людей санитарной авиации России. Уверены, такая премия не только морально </w:t>
      </w:r>
      <w:proofErr w:type="gramStart"/>
      <w:r w:rsidRPr="005E39A1">
        <w:rPr>
          <w:rFonts w:ascii="Times New Roman" w:hAnsi="Times New Roman" w:cs="Times New Roman"/>
          <w:sz w:val="24"/>
          <w:szCs w:val="24"/>
        </w:rPr>
        <w:t>поддержит и мотивирует</w:t>
      </w:r>
      <w:proofErr w:type="gramEnd"/>
      <w:r w:rsidRPr="005E39A1">
        <w:rPr>
          <w:rFonts w:ascii="Times New Roman" w:hAnsi="Times New Roman" w:cs="Times New Roman"/>
          <w:sz w:val="24"/>
          <w:szCs w:val="24"/>
        </w:rPr>
        <w:t xml:space="preserve"> работников отрасли, но и послужит дополнительным стимулом развитию санитарной авиации в России во исполнение, в том числе, и соответствующей программы Правительства. Также, </w:t>
      </w:r>
      <w:proofErr w:type="gramStart"/>
      <w:r w:rsidRPr="005E39A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5E39A1">
        <w:rPr>
          <w:rFonts w:ascii="Times New Roman" w:hAnsi="Times New Roman" w:cs="Times New Roman"/>
          <w:sz w:val="24"/>
          <w:szCs w:val="24"/>
        </w:rPr>
        <w:t xml:space="preserve"> присуждения такой премии - знакомство пациентов со своими спасателями. Такое знакомство укрепляет в людях веру в то, что они не останутся один на один со своей бедой, и помощь придет, во что бы то ни стало.</w:t>
      </w:r>
    </w:p>
    <w:p w:rsidR="0089772F" w:rsidRDefault="0089772F" w:rsidP="0089772F">
      <w:pPr>
        <w:pStyle w:val="a3"/>
        <w:rPr>
          <w:rFonts w:ascii="Times New Roman" w:hAnsi="Times New Roman" w:cs="Times New Roman"/>
          <w:b/>
          <w:sz w:val="24"/>
        </w:rPr>
      </w:pPr>
    </w:p>
    <w:p w:rsidR="00012449" w:rsidRDefault="00012449" w:rsidP="00012449">
      <w:pPr>
        <w:pStyle w:val="a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ПРОЕКТ</w:t>
      </w:r>
    </w:p>
    <w:p w:rsidR="0089772F" w:rsidRDefault="0089772F" w:rsidP="00012449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F20023" w:rsidRDefault="00F20023" w:rsidP="00F2002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0023">
        <w:rPr>
          <w:rFonts w:ascii="Times New Roman" w:hAnsi="Times New Roman" w:cs="Times New Roman"/>
          <w:b/>
          <w:sz w:val="24"/>
        </w:rPr>
        <w:t>ПОЛОЖЕНИЕ</w:t>
      </w:r>
    </w:p>
    <w:p w:rsidR="00F20023" w:rsidRDefault="00F20023" w:rsidP="00F2002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Всероссийской премии </w:t>
      </w:r>
      <w:r w:rsidR="00310EDB">
        <w:rPr>
          <w:rFonts w:ascii="Times New Roman" w:hAnsi="Times New Roman" w:cs="Times New Roman"/>
          <w:b/>
          <w:sz w:val="24"/>
        </w:rPr>
        <w:t xml:space="preserve">в области </w:t>
      </w:r>
      <w:r>
        <w:rPr>
          <w:rFonts w:ascii="Times New Roman" w:hAnsi="Times New Roman" w:cs="Times New Roman"/>
          <w:b/>
          <w:sz w:val="24"/>
        </w:rPr>
        <w:t>санитарной авиации</w:t>
      </w:r>
    </w:p>
    <w:p w:rsidR="00F20023" w:rsidRDefault="00F20023" w:rsidP="00F2002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5324D9">
        <w:rPr>
          <w:rFonts w:ascii="Times New Roman" w:hAnsi="Times New Roman" w:cs="Times New Roman"/>
          <w:b/>
          <w:sz w:val="24"/>
        </w:rPr>
        <w:t>Золотой час</w:t>
      </w:r>
      <w:r>
        <w:rPr>
          <w:rFonts w:ascii="Times New Roman" w:hAnsi="Times New Roman" w:cs="Times New Roman"/>
          <w:b/>
          <w:sz w:val="24"/>
        </w:rPr>
        <w:t>»</w:t>
      </w:r>
    </w:p>
    <w:p w:rsidR="00012449" w:rsidRDefault="00012449" w:rsidP="00012449">
      <w:pPr>
        <w:pStyle w:val="a3"/>
        <w:rPr>
          <w:rFonts w:ascii="Times New Roman" w:hAnsi="Times New Roman" w:cs="Times New Roman"/>
          <w:b/>
          <w:sz w:val="24"/>
        </w:rPr>
      </w:pPr>
    </w:p>
    <w:p w:rsidR="00F20023" w:rsidRPr="00310EDB" w:rsidRDefault="00F20023" w:rsidP="00310EDB">
      <w:pPr>
        <w:pStyle w:val="a3"/>
        <w:jc w:val="both"/>
        <w:rPr>
          <w:rFonts w:ascii="Times New Roman" w:hAnsi="Times New Roman" w:cs="Times New Roman"/>
          <w:sz w:val="24"/>
        </w:rPr>
      </w:pPr>
      <w:r w:rsidRPr="00310EDB">
        <w:rPr>
          <w:rFonts w:ascii="Times New Roman" w:hAnsi="Times New Roman" w:cs="Times New Roman"/>
          <w:sz w:val="24"/>
        </w:rPr>
        <w:t>Настоящее Положение устанавливает</w:t>
      </w:r>
      <w:r w:rsidR="00893AFA" w:rsidRPr="00310EDB">
        <w:rPr>
          <w:rFonts w:ascii="Times New Roman" w:hAnsi="Times New Roman" w:cs="Times New Roman"/>
          <w:sz w:val="24"/>
        </w:rPr>
        <w:t xml:space="preserve"> цели, основные принципы, порядок организации и проведения Всероссийской премии</w:t>
      </w:r>
      <w:r w:rsidR="00310EDB" w:rsidRPr="00310EDB">
        <w:rPr>
          <w:rFonts w:ascii="Times New Roman" w:hAnsi="Times New Roman" w:cs="Times New Roman"/>
          <w:sz w:val="24"/>
        </w:rPr>
        <w:t xml:space="preserve"> в области санитарной авиации </w:t>
      </w:r>
      <w:r w:rsidR="00893AFA" w:rsidRPr="00310EDB">
        <w:rPr>
          <w:rFonts w:ascii="Times New Roman" w:hAnsi="Times New Roman" w:cs="Times New Roman"/>
          <w:sz w:val="24"/>
        </w:rPr>
        <w:t xml:space="preserve"> «</w:t>
      </w:r>
      <w:r w:rsidR="005324D9">
        <w:rPr>
          <w:rFonts w:ascii="Times New Roman" w:hAnsi="Times New Roman" w:cs="Times New Roman"/>
          <w:sz w:val="24"/>
        </w:rPr>
        <w:t>Золотой час</w:t>
      </w:r>
      <w:r w:rsidR="00893AFA" w:rsidRPr="00310EDB">
        <w:rPr>
          <w:rFonts w:ascii="Times New Roman" w:hAnsi="Times New Roman" w:cs="Times New Roman"/>
          <w:sz w:val="24"/>
        </w:rPr>
        <w:t>»</w:t>
      </w:r>
    </w:p>
    <w:p w:rsidR="00F0012D" w:rsidRDefault="00F0012D" w:rsidP="00F2002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0012D" w:rsidRDefault="00F0012D" w:rsidP="00F0012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ОБЩИЕ ВОПРОСЫ</w:t>
      </w:r>
    </w:p>
    <w:p w:rsidR="00893AFA" w:rsidRDefault="00893AFA" w:rsidP="00F2002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93AFA" w:rsidRDefault="00FC6828" w:rsidP="00893AF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Всероссийская премия в области санитарной авиации «</w:t>
      </w:r>
      <w:r w:rsidR="005324D9">
        <w:rPr>
          <w:rFonts w:ascii="Times New Roman" w:hAnsi="Times New Roman" w:cs="Times New Roman"/>
          <w:sz w:val="24"/>
        </w:rPr>
        <w:t>Золотой час</w:t>
      </w:r>
      <w:r>
        <w:rPr>
          <w:rFonts w:ascii="Times New Roman" w:hAnsi="Times New Roman" w:cs="Times New Roman"/>
          <w:sz w:val="24"/>
        </w:rPr>
        <w:t>» (далее по тексту – Премия) является общественной наградой, вручаемой победителям по номинациям, учрежденным в рамках Премии, за достижения в сфере санитарной авиации.</w:t>
      </w:r>
    </w:p>
    <w:p w:rsidR="0089772F" w:rsidRDefault="00897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C6828" w:rsidRDefault="00FC6828" w:rsidP="00893AF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Цели Премии:</w:t>
      </w:r>
    </w:p>
    <w:p w:rsidR="00FC6828" w:rsidRDefault="00FC6828" w:rsidP="00FC68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Отметить личный вклад летного и медицинского состава авиамедицинских бригад санитарной авиации, а также организаций, задействованных в </w:t>
      </w:r>
      <w:r w:rsidR="000C7543">
        <w:rPr>
          <w:rFonts w:ascii="Times New Roman" w:hAnsi="Times New Roman" w:cs="Times New Roman"/>
          <w:sz w:val="24"/>
        </w:rPr>
        <w:t xml:space="preserve">осуществлении </w:t>
      </w:r>
      <w:r w:rsidR="00FF3DC9" w:rsidRPr="00FF3DC9">
        <w:rPr>
          <w:rFonts w:ascii="Times New Roman" w:hAnsi="Times New Roman" w:cs="Times New Roman"/>
          <w:sz w:val="24"/>
        </w:rPr>
        <w:t>этого</w:t>
      </w:r>
      <w:r w:rsidR="000C7543">
        <w:rPr>
          <w:rFonts w:ascii="Times New Roman" w:hAnsi="Times New Roman" w:cs="Times New Roman"/>
          <w:sz w:val="24"/>
        </w:rPr>
        <w:t xml:space="preserve"> вида деятельности.</w:t>
      </w:r>
    </w:p>
    <w:p w:rsidR="000C7543" w:rsidRDefault="000C7543" w:rsidP="00FC68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Способствовать формированию профессионального сообщества специалистов наивысшей квалификации, передаче и распространению их знаний и опыта.</w:t>
      </w:r>
    </w:p>
    <w:p w:rsidR="00310EDB" w:rsidRDefault="00310EDB" w:rsidP="00FC68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Информировать широку</w:t>
      </w:r>
      <w:r w:rsidR="00FF3DC9">
        <w:rPr>
          <w:rFonts w:ascii="Times New Roman" w:hAnsi="Times New Roman" w:cs="Times New Roman"/>
          <w:sz w:val="24"/>
        </w:rPr>
        <w:t>ю общественность о работе служб</w:t>
      </w:r>
      <w:r>
        <w:rPr>
          <w:rFonts w:ascii="Times New Roman" w:hAnsi="Times New Roman" w:cs="Times New Roman"/>
          <w:sz w:val="24"/>
        </w:rPr>
        <w:t xml:space="preserve"> санитарной авиации.</w:t>
      </w:r>
    </w:p>
    <w:p w:rsidR="00EC475C" w:rsidRDefault="00EC475C" w:rsidP="00EC475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C475C" w:rsidRDefault="000C7543" w:rsidP="00EC4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Основными принципами присуждения Премии являются объективность и комплексный под</w:t>
      </w:r>
      <w:r w:rsidR="00310EDB">
        <w:rPr>
          <w:rFonts w:ascii="Times New Roman" w:hAnsi="Times New Roman" w:cs="Times New Roman"/>
          <w:sz w:val="24"/>
        </w:rPr>
        <w:t xml:space="preserve">ход к оценке профессиональной </w:t>
      </w:r>
      <w:r>
        <w:rPr>
          <w:rFonts w:ascii="Times New Roman" w:hAnsi="Times New Roman" w:cs="Times New Roman"/>
          <w:sz w:val="24"/>
        </w:rPr>
        <w:t>деятельности номинантов.</w:t>
      </w:r>
    </w:p>
    <w:p w:rsidR="00EC475C" w:rsidRPr="00EC475C" w:rsidRDefault="00EC475C" w:rsidP="00EC475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C7543" w:rsidRDefault="000C7543" w:rsidP="000C754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Номинантами и победителями Премии могут стать граждане Российской Федерации и иностранные граждане, имеющие все разрешительные документы</w:t>
      </w:r>
      <w:r w:rsidR="00F0012D">
        <w:rPr>
          <w:rFonts w:ascii="Times New Roman" w:hAnsi="Times New Roman" w:cs="Times New Roman"/>
          <w:sz w:val="24"/>
        </w:rPr>
        <w:t xml:space="preserve"> на работу</w:t>
      </w:r>
      <w:r w:rsidR="00FF3DC9">
        <w:rPr>
          <w:rFonts w:ascii="Times New Roman" w:hAnsi="Times New Roman" w:cs="Times New Roman"/>
          <w:sz w:val="24"/>
        </w:rPr>
        <w:t xml:space="preserve"> по профилю</w:t>
      </w:r>
      <w:r w:rsidR="00F0012D">
        <w:rPr>
          <w:rFonts w:ascii="Times New Roman" w:hAnsi="Times New Roman" w:cs="Times New Roman"/>
          <w:sz w:val="24"/>
        </w:rPr>
        <w:t xml:space="preserve"> на территории России, осуществляющие свою деятельность в сфере санитарной авиации на территории Российской Федерации.</w:t>
      </w:r>
    </w:p>
    <w:p w:rsidR="00EC475C" w:rsidRDefault="00EC475C" w:rsidP="00EC475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351F7" w:rsidRDefault="00D351F7" w:rsidP="000C754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FF3DC9">
        <w:rPr>
          <w:rFonts w:ascii="Times New Roman" w:hAnsi="Times New Roman" w:cs="Times New Roman"/>
          <w:sz w:val="24"/>
        </w:rPr>
        <w:t>Учредител</w:t>
      </w:r>
      <w:r w:rsidR="002515E7">
        <w:rPr>
          <w:rFonts w:ascii="Times New Roman" w:hAnsi="Times New Roman" w:cs="Times New Roman"/>
          <w:sz w:val="24"/>
        </w:rPr>
        <w:t>ем</w:t>
      </w:r>
      <w:r w:rsidRPr="00FF3DC9">
        <w:rPr>
          <w:rFonts w:ascii="Times New Roman" w:hAnsi="Times New Roman" w:cs="Times New Roman"/>
          <w:sz w:val="24"/>
        </w:rPr>
        <w:t xml:space="preserve"> Премии явля</w:t>
      </w:r>
      <w:r w:rsidR="002515E7">
        <w:rPr>
          <w:rFonts w:ascii="Times New Roman" w:hAnsi="Times New Roman" w:cs="Times New Roman"/>
          <w:sz w:val="24"/>
        </w:rPr>
        <w:t>е</w:t>
      </w:r>
      <w:r w:rsidRPr="00FF3DC9">
        <w:rPr>
          <w:rFonts w:ascii="Times New Roman" w:hAnsi="Times New Roman" w:cs="Times New Roman"/>
          <w:sz w:val="24"/>
        </w:rPr>
        <w:t>тся Асс</w:t>
      </w:r>
      <w:r w:rsidR="00FF3DC9" w:rsidRPr="00FF3DC9">
        <w:rPr>
          <w:rFonts w:ascii="Times New Roman" w:hAnsi="Times New Roman" w:cs="Times New Roman"/>
          <w:sz w:val="24"/>
        </w:rPr>
        <w:t>оциация Вертолетной Индустрии.</w:t>
      </w:r>
    </w:p>
    <w:p w:rsidR="00EC475C" w:rsidRPr="00FF3DC9" w:rsidRDefault="00EC475C" w:rsidP="00EC475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351F7" w:rsidRDefault="00D351F7" w:rsidP="000C754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Премия присуждается ежегодно.</w:t>
      </w:r>
    </w:p>
    <w:p w:rsidR="00EC475C" w:rsidRDefault="00EC475C" w:rsidP="00EC475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351F7" w:rsidRDefault="00D351F7" w:rsidP="000C754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FF3DC9">
        <w:rPr>
          <w:rFonts w:ascii="Times New Roman" w:hAnsi="Times New Roman" w:cs="Times New Roman"/>
          <w:sz w:val="24"/>
        </w:rPr>
        <w:t>Лауреатам вручаются</w:t>
      </w:r>
      <w:r w:rsidR="0089772F">
        <w:rPr>
          <w:rFonts w:ascii="Times New Roman" w:hAnsi="Times New Roman" w:cs="Times New Roman"/>
          <w:sz w:val="24"/>
        </w:rPr>
        <w:t xml:space="preserve"> памятные знаки (</w:t>
      </w:r>
      <w:r w:rsidR="00827126" w:rsidRPr="00FF3DC9">
        <w:rPr>
          <w:rFonts w:ascii="Times New Roman" w:hAnsi="Times New Roman" w:cs="Times New Roman"/>
          <w:sz w:val="24"/>
        </w:rPr>
        <w:t>подарки).</w:t>
      </w:r>
    </w:p>
    <w:p w:rsidR="00EC475C" w:rsidRPr="00FF3DC9" w:rsidRDefault="00EC475C" w:rsidP="00EC475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27126" w:rsidRDefault="00827126" w:rsidP="000C754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Премию получают победители в каждой номинации.</w:t>
      </w:r>
    </w:p>
    <w:p w:rsidR="00F0012D" w:rsidRDefault="00F0012D" w:rsidP="00F0012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0012D" w:rsidRDefault="00F0012D" w:rsidP="00F0012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F0012D">
        <w:rPr>
          <w:rFonts w:ascii="Times New Roman" w:hAnsi="Times New Roman" w:cs="Times New Roman"/>
          <w:b/>
          <w:sz w:val="24"/>
        </w:rPr>
        <w:t>УПОЛНОМОЧЕННЫЕ ОРГАНЫ ПРЕМИИ</w:t>
      </w:r>
    </w:p>
    <w:p w:rsidR="00F0012D" w:rsidRDefault="00F0012D" w:rsidP="00F0012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решения организационных вопросов, формирования списка номинантов и определения победителей Премии создаются Организационный комитет и </w:t>
      </w:r>
      <w:r w:rsidR="009307E8">
        <w:rPr>
          <w:rFonts w:ascii="Times New Roman" w:hAnsi="Times New Roman" w:cs="Times New Roman"/>
          <w:sz w:val="24"/>
        </w:rPr>
        <w:t>Экспертный совет</w:t>
      </w:r>
      <w:r>
        <w:rPr>
          <w:rFonts w:ascii="Times New Roman" w:hAnsi="Times New Roman" w:cs="Times New Roman"/>
          <w:sz w:val="24"/>
        </w:rPr>
        <w:t xml:space="preserve"> Премии.</w:t>
      </w:r>
    </w:p>
    <w:p w:rsidR="00F0012D" w:rsidRDefault="00F0012D" w:rsidP="00F0012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0012D" w:rsidRDefault="007C0771" w:rsidP="007C077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Организационный комитет Премии.</w:t>
      </w:r>
    </w:p>
    <w:p w:rsidR="007C0771" w:rsidRDefault="007C0771" w:rsidP="0077518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Организационный комитет является органом, действующим в период подготовки и проведения Премии.</w:t>
      </w:r>
    </w:p>
    <w:p w:rsidR="007C0771" w:rsidRDefault="007C0771" w:rsidP="00037C15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состав Организационного комитета входят руководители Ассоциации Вертолетной Индустрии, </w:t>
      </w:r>
      <w:r w:rsidR="00310EDB" w:rsidRPr="00310EDB">
        <w:rPr>
          <w:rFonts w:ascii="Times New Roman" w:hAnsi="Times New Roman" w:cs="Times New Roman"/>
          <w:sz w:val="24"/>
        </w:rPr>
        <w:t>Федерально</w:t>
      </w:r>
      <w:r w:rsidR="00310EDB">
        <w:rPr>
          <w:rFonts w:ascii="Times New Roman" w:hAnsi="Times New Roman" w:cs="Times New Roman"/>
          <w:sz w:val="24"/>
        </w:rPr>
        <w:t>го</w:t>
      </w:r>
      <w:r w:rsidR="00310EDB" w:rsidRPr="00310EDB">
        <w:rPr>
          <w:rFonts w:ascii="Times New Roman" w:hAnsi="Times New Roman" w:cs="Times New Roman"/>
          <w:sz w:val="24"/>
        </w:rPr>
        <w:t xml:space="preserve"> государственно</w:t>
      </w:r>
      <w:r w:rsidR="00310EDB">
        <w:rPr>
          <w:rFonts w:ascii="Times New Roman" w:hAnsi="Times New Roman" w:cs="Times New Roman"/>
          <w:sz w:val="24"/>
        </w:rPr>
        <w:t>го</w:t>
      </w:r>
      <w:r w:rsidR="00310EDB" w:rsidRPr="00310EDB">
        <w:rPr>
          <w:rFonts w:ascii="Times New Roman" w:hAnsi="Times New Roman" w:cs="Times New Roman"/>
          <w:sz w:val="24"/>
        </w:rPr>
        <w:t xml:space="preserve"> бюджетно</w:t>
      </w:r>
      <w:r w:rsidR="00310EDB">
        <w:rPr>
          <w:rFonts w:ascii="Times New Roman" w:hAnsi="Times New Roman" w:cs="Times New Roman"/>
          <w:sz w:val="24"/>
        </w:rPr>
        <w:t>го</w:t>
      </w:r>
      <w:r w:rsidR="00310EDB" w:rsidRPr="00310EDB">
        <w:rPr>
          <w:rFonts w:ascii="Times New Roman" w:hAnsi="Times New Roman" w:cs="Times New Roman"/>
          <w:sz w:val="24"/>
        </w:rPr>
        <w:t xml:space="preserve"> учреждени</w:t>
      </w:r>
      <w:r w:rsidR="00310EDB">
        <w:rPr>
          <w:rFonts w:ascii="Times New Roman" w:hAnsi="Times New Roman" w:cs="Times New Roman"/>
          <w:sz w:val="24"/>
        </w:rPr>
        <w:t>я</w:t>
      </w:r>
      <w:r w:rsidR="00310EDB" w:rsidRPr="00310EDB">
        <w:rPr>
          <w:rFonts w:ascii="Times New Roman" w:hAnsi="Times New Roman" w:cs="Times New Roman"/>
          <w:sz w:val="24"/>
        </w:rPr>
        <w:t xml:space="preserve"> «Всероссийский центр медицины катастроф «Защита» Министерства здравоохранения Российской Федерации</w:t>
      </w:r>
      <w:r w:rsidR="005629AE">
        <w:rPr>
          <w:rFonts w:ascii="Times New Roman" w:hAnsi="Times New Roman" w:cs="Times New Roman"/>
          <w:sz w:val="24"/>
        </w:rPr>
        <w:t xml:space="preserve"> (по согласованию)</w:t>
      </w:r>
      <w:r w:rsidR="00037C15">
        <w:rPr>
          <w:rFonts w:ascii="Times New Roman" w:hAnsi="Times New Roman" w:cs="Times New Roman"/>
          <w:sz w:val="24"/>
        </w:rPr>
        <w:t>,</w:t>
      </w:r>
      <w:r w:rsidR="00037C15" w:rsidRPr="00037C15">
        <w:rPr>
          <w:rFonts w:ascii="Times New Roman" w:hAnsi="Times New Roman" w:cs="Times New Roman"/>
          <w:sz w:val="24"/>
        </w:rPr>
        <w:t xml:space="preserve"> Объединенн</w:t>
      </w:r>
      <w:r w:rsidR="00037C15">
        <w:rPr>
          <w:rFonts w:ascii="Times New Roman" w:hAnsi="Times New Roman" w:cs="Times New Roman"/>
          <w:sz w:val="24"/>
        </w:rPr>
        <w:t>ой</w:t>
      </w:r>
      <w:r w:rsidR="00037C15" w:rsidRPr="00037C15">
        <w:rPr>
          <w:rFonts w:ascii="Times New Roman" w:hAnsi="Times New Roman" w:cs="Times New Roman"/>
          <w:sz w:val="24"/>
        </w:rPr>
        <w:t xml:space="preserve"> Национальн</w:t>
      </w:r>
      <w:r w:rsidR="00037C15">
        <w:rPr>
          <w:rFonts w:ascii="Times New Roman" w:hAnsi="Times New Roman" w:cs="Times New Roman"/>
          <w:sz w:val="24"/>
        </w:rPr>
        <w:t>ой</w:t>
      </w:r>
      <w:r w:rsidR="00037C15" w:rsidRPr="00037C15">
        <w:rPr>
          <w:rFonts w:ascii="Times New Roman" w:hAnsi="Times New Roman" w:cs="Times New Roman"/>
          <w:sz w:val="24"/>
        </w:rPr>
        <w:t xml:space="preserve"> Ассоциаци</w:t>
      </w:r>
      <w:r w:rsidR="00037C15">
        <w:rPr>
          <w:rFonts w:ascii="Times New Roman" w:hAnsi="Times New Roman" w:cs="Times New Roman"/>
          <w:sz w:val="24"/>
        </w:rPr>
        <w:t>и</w:t>
      </w:r>
      <w:r w:rsidR="00037C15" w:rsidRPr="00037C15">
        <w:rPr>
          <w:rFonts w:ascii="Times New Roman" w:hAnsi="Times New Roman" w:cs="Times New Roman"/>
          <w:sz w:val="24"/>
        </w:rPr>
        <w:t xml:space="preserve"> Деловой Авиации (ОНАДА)</w:t>
      </w:r>
      <w:r w:rsidR="005629AE">
        <w:rPr>
          <w:rFonts w:ascii="Times New Roman" w:hAnsi="Times New Roman" w:cs="Times New Roman"/>
          <w:sz w:val="24"/>
        </w:rPr>
        <w:t xml:space="preserve"> </w:t>
      </w:r>
      <w:r w:rsidR="00037C15">
        <w:rPr>
          <w:rFonts w:ascii="Times New Roman" w:hAnsi="Times New Roman" w:cs="Times New Roman"/>
          <w:sz w:val="24"/>
        </w:rPr>
        <w:t>(по согласованию)</w:t>
      </w:r>
      <w:r w:rsidR="00775186">
        <w:rPr>
          <w:rFonts w:ascii="Times New Roman" w:hAnsi="Times New Roman" w:cs="Times New Roman"/>
          <w:sz w:val="24"/>
        </w:rPr>
        <w:t>. Иные лица могут присоединиться к работе Организационного комитета и принять участие в подготовке и проведении Премии. Формы и статус такого участия определяются по соглашению заинтересованных сторон.</w:t>
      </w:r>
    </w:p>
    <w:p w:rsidR="00775186" w:rsidRDefault="00775186" w:rsidP="0077518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Деятельность по подготовке и проведению Премии в составе Орга</w:t>
      </w:r>
      <w:r w:rsidR="00310EDB">
        <w:rPr>
          <w:rFonts w:ascii="Times New Roman" w:hAnsi="Times New Roman" w:cs="Times New Roman"/>
          <w:sz w:val="24"/>
        </w:rPr>
        <w:t xml:space="preserve">низационного комитета для всех </w:t>
      </w:r>
      <w:r>
        <w:rPr>
          <w:rFonts w:ascii="Times New Roman" w:hAnsi="Times New Roman" w:cs="Times New Roman"/>
          <w:sz w:val="24"/>
        </w:rPr>
        <w:t xml:space="preserve">его участников </w:t>
      </w:r>
      <w:proofErr w:type="gramStart"/>
      <w:r>
        <w:rPr>
          <w:rFonts w:ascii="Times New Roman" w:hAnsi="Times New Roman" w:cs="Times New Roman"/>
          <w:sz w:val="24"/>
        </w:rPr>
        <w:t>является добровольной и осуществляется</w:t>
      </w:r>
      <w:proofErr w:type="gramEnd"/>
      <w:r>
        <w:rPr>
          <w:rFonts w:ascii="Times New Roman" w:hAnsi="Times New Roman" w:cs="Times New Roman"/>
          <w:sz w:val="24"/>
        </w:rPr>
        <w:t xml:space="preserve"> на основе паритета.</w:t>
      </w:r>
    </w:p>
    <w:p w:rsidR="00775186" w:rsidRDefault="00775186" w:rsidP="0077518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Организационный комитет:</w:t>
      </w:r>
    </w:p>
    <w:p w:rsidR="00775186" w:rsidRDefault="009307E8" w:rsidP="007751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Осуществляет организационное обеспечение деятельности по подготовке и проведению Премии;</w:t>
      </w:r>
    </w:p>
    <w:p w:rsidR="009307E8" w:rsidRDefault="009307E8" w:rsidP="007751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Утверждает календарный план подготовки и проведения Премии;</w:t>
      </w:r>
    </w:p>
    <w:p w:rsidR="009307E8" w:rsidRDefault="009307E8" w:rsidP="007751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Определяет численность и предварительный состав Экспертного совета;</w:t>
      </w:r>
    </w:p>
    <w:p w:rsidR="00D351F7" w:rsidRDefault="00D351F7" w:rsidP="007751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Привлекает экспертов для работы в Экспертном совете Премии;</w:t>
      </w:r>
    </w:p>
    <w:p w:rsidR="00310EDB" w:rsidRDefault="00310EDB" w:rsidP="007751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Выбирает из числа членов Экспертного совета его Председателя и Заместителя Председателя;</w:t>
      </w:r>
    </w:p>
    <w:p w:rsidR="009307E8" w:rsidRDefault="009307E8" w:rsidP="007751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Доводит до сведения общественности настоящее Положение, сроки выдвижения заинтересованными лицами кандидатур для включения в список номинантов, сроки составления </w:t>
      </w:r>
      <w:r w:rsidR="00FF3DC9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писка, информацию по включению номинантов в список, принятия решения по номинантам, объявления победителей Премии и вручения наград;</w:t>
      </w:r>
    </w:p>
    <w:p w:rsidR="009307E8" w:rsidRDefault="009307E8" w:rsidP="007751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Осуществляет взаимодействие со спонсорами, партнерами Премии, а также со средствами массовой информации;</w:t>
      </w:r>
    </w:p>
    <w:p w:rsidR="009307E8" w:rsidRDefault="009307E8" w:rsidP="007751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Формирует и ведет</w:t>
      </w:r>
      <w:proofErr w:type="gramEnd"/>
      <w:r>
        <w:rPr>
          <w:rFonts w:ascii="Times New Roman" w:hAnsi="Times New Roman" w:cs="Times New Roman"/>
          <w:sz w:val="24"/>
        </w:rPr>
        <w:t xml:space="preserve"> архив Премии;</w:t>
      </w:r>
    </w:p>
    <w:p w:rsidR="009307E8" w:rsidRDefault="009307E8" w:rsidP="007751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Вносит изменения в настоящее </w:t>
      </w:r>
      <w:r w:rsidR="00FF3DC9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оложение;</w:t>
      </w:r>
    </w:p>
    <w:p w:rsidR="009307E8" w:rsidRDefault="009307E8" w:rsidP="007751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Решает другие организационные, финансовые</w:t>
      </w:r>
      <w:r w:rsidR="00FF3DC9">
        <w:rPr>
          <w:rFonts w:ascii="Times New Roman" w:hAnsi="Times New Roman" w:cs="Times New Roman"/>
          <w:sz w:val="24"/>
        </w:rPr>
        <w:t>, правовые</w:t>
      </w:r>
      <w:r>
        <w:rPr>
          <w:rFonts w:ascii="Times New Roman" w:hAnsi="Times New Roman" w:cs="Times New Roman"/>
          <w:sz w:val="24"/>
        </w:rPr>
        <w:t xml:space="preserve"> и технические вопросы, связанные с организацией Премии.</w:t>
      </w:r>
    </w:p>
    <w:p w:rsidR="009307E8" w:rsidRDefault="009307E8" w:rsidP="00D351F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351F7" w:rsidRDefault="00D351F7" w:rsidP="00D351F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Экспертный совет Премии.</w:t>
      </w:r>
    </w:p>
    <w:p w:rsidR="00D351F7" w:rsidRDefault="00D351F7" w:rsidP="00310EDB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состав Экспертного совета Премии входят главные специалисты Ассоциации Вертолетной Индустрии, Министерства </w:t>
      </w:r>
      <w:r w:rsidR="00310EDB" w:rsidRPr="00310EDB">
        <w:rPr>
          <w:rFonts w:ascii="Times New Roman" w:hAnsi="Times New Roman" w:cs="Times New Roman"/>
          <w:sz w:val="24"/>
        </w:rPr>
        <w:t>здравоохранения Российской Федерации и Министерства промышленности и торговли Российской Федерации, Федерального агентства воздушного транспорта, Федерального государственного бюджетного учреждения «Всероссийский центр медицины катастроф «Защита» Министерства здравоохранения Российской Федерации</w:t>
      </w:r>
      <w:r w:rsidR="00310EDB">
        <w:rPr>
          <w:rFonts w:ascii="Times New Roman" w:hAnsi="Times New Roman" w:cs="Times New Roman"/>
          <w:sz w:val="24"/>
        </w:rPr>
        <w:t>, других специализированных организаций.</w:t>
      </w:r>
    </w:p>
    <w:p w:rsidR="00D351F7" w:rsidRDefault="00D351F7" w:rsidP="00D351F7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Экспертный совет </w:t>
      </w:r>
      <w:proofErr w:type="gramStart"/>
      <w:r>
        <w:rPr>
          <w:rFonts w:ascii="Times New Roman" w:hAnsi="Times New Roman" w:cs="Times New Roman"/>
          <w:sz w:val="24"/>
        </w:rPr>
        <w:t>утверждает и определяет</w:t>
      </w:r>
      <w:proofErr w:type="gramEnd"/>
      <w:r>
        <w:rPr>
          <w:rFonts w:ascii="Times New Roman" w:hAnsi="Times New Roman" w:cs="Times New Roman"/>
          <w:sz w:val="24"/>
        </w:rPr>
        <w:t xml:space="preserve"> победителей во всех номинациях Премии посредством открытого голосования по кандидатурам номинантов.</w:t>
      </w:r>
    </w:p>
    <w:p w:rsidR="00D351F7" w:rsidRDefault="00D351F7" w:rsidP="00D351F7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Экспертный совет возглавляется Председателем, который объединяет усилия остальных его членов в целях выбора победителей Премии на основе компетентной и объективной оценки номинантов. Председатель Экспертного совета подписывает протоколы и решения Экспертного совета. В отсутствие Председателя его деятельность осуществляет Заместитель Председателя Экспертного совета.</w:t>
      </w:r>
    </w:p>
    <w:p w:rsidR="00827126" w:rsidRDefault="00827126" w:rsidP="0082712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27126" w:rsidRPr="00827126" w:rsidRDefault="00827126" w:rsidP="008271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827126">
        <w:rPr>
          <w:rFonts w:ascii="Times New Roman" w:hAnsi="Times New Roman" w:cs="Times New Roman"/>
          <w:b/>
          <w:sz w:val="24"/>
        </w:rPr>
        <w:t>НОМИНАЦИИ</w:t>
      </w:r>
    </w:p>
    <w:p w:rsidR="00827126" w:rsidRDefault="00827126" w:rsidP="0082712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27126" w:rsidRPr="00827126" w:rsidRDefault="00827126" w:rsidP="0082712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рамках Премии учреждены следующие номинации:</w:t>
      </w:r>
    </w:p>
    <w:p w:rsidR="00827126" w:rsidRDefault="00827126" w:rsidP="00827126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827126" w:rsidRDefault="00310EDB" w:rsidP="008271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Врач санитарной авиации</w:t>
      </w:r>
      <w:r w:rsidR="00827126" w:rsidRPr="00827126">
        <w:rPr>
          <w:rFonts w:ascii="Times New Roman" w:hAnsi="Times New Roman" w:cs="Times New Roman"/>
          <w:sz w:val="24"/>
        </w:rPr>
        <w:t xml:space="preserve"> года</w:t>
      </w:r>
    </w:p>
    <w:p w:rsidR="00827126" w:rsidRPr="00827126" w:rsidRDefault="00827126" w:rsidP="008271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827126">
        <w:rPr>
          <w:rFonts w:ascii="Times New Roman" w:hAnsi="Times New Roman" w:cs="Times New Roman"/>
          <w:sz w:val="24"/>
        </w:rPr>
        <w:t>Авиационная компания санитарной авиации года</w:t>
      </w:r>
    </w:p>
    <w:p w:rsidR="00827126" w:rsidRPr="00827126" w:rsidRDefault="00827126" w:rsidP="008271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827126">
        <w:rPr>
          <w:rFonts w:ascii="Times New Roman" w:hAnsi="Times New Roman" w:cs="Times New Roman"/>
          <w:sz w:val="24"/>
        </w:rPr>
        <w:t>Инновации года</w:t>
      </w:r>
      <w:r w:rsidR="00E94761">
        <w:rPr>
          <w:rFonts w:ascii="Times New Roman" w:hAnsi="Times New Roman" w:cs="Times New Roman"/>
          <w:sz w:val="24"/>
        </w:rPr>
        <w:t xml:space="preserve"> в санитарной авиации</w:t>
      </w:r>
    </w:p>
    <w:p w:rsidR="00827126" w:rsidRPr="00827126" w:rsidRDefault="00827126" w:rsidP="008271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827126">
        <w:rPr>
          <w:rFonts w:ascii="Times New Roman" w:hAnsi="Times New Roman" w:cs="Times New Roman"/>
          <w:sz w:val="24"/>
        </w:rPr>
        <w:t>Вклад в ра</w:t>
      </w:r>
      <w:r w:rsidR="00E94761">
        <w:rPr>
          <w:rFonts w:ascii="Times New Roman" w:hAnsi="Times New Roman" w:cs="Times New Roman"/>
          <w:sz w:val="24"/>
        </w:rPr>
        <w:t>звитие санитарной авиации</w:t>
      </w:r>
    </w:p>
    <w:p w:rsidR="00827126" w:rsidRDefault="00827126" w:rsidP="0082712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27126" w:rsidRDefault="00827126" w:rsidP="0082712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Премии могут быть учреждены специальные номинации, положения о которых утверждаются Организационным комитетом Премии.</w:t>
      </w:r>
    </w:p>
    <w:p w:rsidR="00827126" w:rsidRDefault="00827126" w:rsidP="0082712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27126" w:rsidRDefault="00827126" w:rsidP="008271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827126">
        <w:rPr>
          <w:rFonts w:ascii="Times New Roman" w:hAnsi="Times New Roman" w:cs="Times New Roman"/>
          <w:b/>
          <w:sz w:val="24"/>
        </w:rPr>
        <w:t>ПОРЯДОК ВЫДВИЖЕНИЯ НА ПРЕМИЮ</w:t>
      </w:r>
    </w:p>
    <w:p w:rsidR="00827126" w:rsidRDefault="00827126" w:rsidP="00827126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27126" w:rsidRDefault="00827126" w:rsidP="000F238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827126">
        <w:rPr>
          <w:rFonts w:ascii="Times New Roman" w:hAnsi="Times New Roman" w:cs="Times New Roman"/>
          <w:sz w:val="24"/>
        </w:rPr>
        <w:t xml:space="preserve">Номинанта на премию </w:t>
      </w:r>
      <w:r w:rsidR="000F238E">
        <w:rPr>
          <w:rFonts w:ascii="Times New Roman" w:hAnsi="Times New Roman" w:cs="Times New Roman"/>
          <w:sz w:val="24"/>
        </w:rPr>
        <w:t xml:space="preserve">в медицинской части </w:t>
      </w:r>
      <w:r w:rsidRPr="00827126">
        <w:rPr>
          <w:rFonts w:ascii="Times New Roman" w:hAnsi="Times New Roman" w:cs="Times New Roman"/>
          <w:sz w:val="24"/>
        </w:rPr>
        <w:t xml:space="preserve">может выдвинуть профессиональная ассоциация, коллектив врачей или любой доктор, коллектив </w:t>
      </w:r>
      <w:r w:rsidR="00FF3DC9">
        <w:rPr>
          <w:rFonts w:ascii="Times New Roman" w:hAnsi="Times New Roman" w:cs="Times New Roman"/>
          <w:sz w:val="24"/>
        </w:rPr>
        <w:t>пациентов</w:t>
      </w:r>
      <w:r w:rsidRPr="00827126">
        <w:rPr>
          <w:rFonts w:ascii="Times New Roman" w:hAnsi="Times New Roman" w:cs="Times New Roman"/>
          <w:sz w:val="24"/>
        </w:rPr>
        <w:t xml:space="preserve"> или один пациент, администрация лечебно-профилактического, учебно-медицинского или научно-медицинского учреждения. Возможно самовыдвижение. </w:t>
      </w:r>
      <w:proofErr w:type="gramStart"/>
      <w:r w:rsidRPr="00827126">
        <w:rPr>
          <w:rFonts w:ascii="Times New Roman" w:hAnsi="Times New Roman" w:cs="Times New Roman"/>
          <w:sz w:val="24"/>
        </w:rPr>
        <w:t>Номинант</w:t>
      </w:r>
      <w:proofErr w:type="gramEnd"/>
      <w:r w:rsidRPr="00827126">
        <w:rPr>
          <w:rFonts w:ascii="Times New Roman" w:hAnsi="Times New Roman" w:cs="Times New Roman"/>
          <w:sz w:val="24"/>
        </w:rPr>
        <w:t xml:space="preserve"> может быть выдвинут на премию только в одной номинации.</w:t>
      </w:r>
    </w:p>
    <w:p w:rsidR="00EC475C" w:rsidRDefault="00EC475C" w:rsidP="00EC475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F238E" w:rsidRDefault="000F238E" w:rsidP="000F238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827126">
        <w:rPr>
          <w:rFonts w:ascii="Times New Roman" w:hAnsi="Times New Roman" w:cs="Times New Roman"/>
          <w:sz w:val="24"/>
        </w:rPr>
        <w:t xml:space="preserve">Номинанта на премию </w:t>
      </w:r>
      <w:r w:rsidR="00FF3DC9">
        <w:rPr>
          <w:rFonts w:ascii="Times New Roman" w:hAnsi="Times New Roman" w:cs="Times New Roman"/>
          <w:sz w:val="24"/>
        </w:rPr>
        <w:t xml:space="preserve">в авиационной </w:t>
      </w:r>
      <w:r>
        <w:rPr>
          <w:rFonts w:ascii="Times New Roman" w:hAnsi="Times New Roman" w:cs="Times New Roman"/>
          <w:sz w:val="24"/>
        </w:rPr>
        <w:t xml:space="preserve">части </w:t>
      </w:r>
      <w:r w:rsidRPr="00827126">
        <w:rPr>
          <w:rFonts w:ascii="Times New Roman" w:hAnsi="Times New Roman" w:cs="Times New Roman"/>
          <w:sz w:val="24"/>
        </w:rPr>
        <w:t xml:space="preserve">может выдвинуть профессиональная ассоциация, коллектив </w:t>
      </w:r>
      <w:r>
        <w:rPr>
          <w:rFonts w:ascii="Times New Roman" w:hAnsi="Times New Roman" w:cs="Times New Roman"/>
          <w:sz w:val="24"/>
        </w:rPr>
        <w:t>пилотов</w:t>
      </w:r>
      <w:r w:rsidRPr="00827126">
        <w:rPr>
          <w:rFonts w:ascii="Times New Roman" w:hAnsi="Times New Roman" w:cs="Times New Roman"/>
          <w:sz w:val="24"/>
        </w:rPr>
        <w:t xml:space="preserve"> или любой </w:t>
      </w:r>
      <w:r>
        <w:rPr>
          <w:rFonts w:ascii="Times New Roman" w:hAnsi="Times New Roman" w:cs="Times New Roman"/>
          <w:sz w:val="24"/>
        </w:rPr>
        <w:t>пилот</w:t>
      </w:r>
      <w:r w:rsidRPr="00827126">
        <w:rPr>
          <w:rFonts w:ascii="Times New Roman" w:hAnsi="Times New Roman" w:cs="Times New Roman"/>
          <w:sz w:val="24"/>
        </w:rPr>
        <w:t xml:space="preserve">, коллектив </w:t>
      </w:r>
      <w:r w:rsidR="00FF3DC9">
        <w:rPr>
          <w:rFonts w:ascii="Times New Roman" w:hAnsi="Times New Roman" w:cs="Times New Roman"/>
          <w:sz w:val="24"/>
        </w:rPr>
        <w:t>пациентов</w:t>
      </w:r>
      <w:r w:rsidRPr="00827126">
        <w:rPr>
          <w:rFonts w:ascii="Times New Roman" w:hAnsi="Times New Roman" w:cs="Times New Roman"/>
          <w:sz w:val="24"/>
        </w:rPr>
        <w:t xml:space="preserve"> или один пациент, администрация </w:t>
      </w:r>
      <w:r w:rsidR="00E94761">
        <w:rPr>
          <w:rFonts w:ascii="Times New Roman" w:hAnsi="Times New Roman" w:cs="Times New Roman"/>
          <w:sz w:val="24"/>
        </w:rPr>
        <w:t>авиационного предприятия</w:t>
      </w:r>
      <w:r w:rsidRPr="00827126">
        <w:rPr>
          <w:rFonts w:ascii="Times New Roman" w:hAnsi="Times New Roman" w:cs="Times New Roman"/>
          <w:sz w:val="24"/>
        </w:rPr>
        <w:t xml:space="preserve">. Возможно самовыдвижение. </w:t>
      </w:r>
      <w:proofErr w:type="gramStart"/>
      <w:r w:rsidRPr="00827126">
        <w:rPr>
          <w:rFonts w:ascii="Times New Roman" w:hAnsi="Times New Roman" w:cs="Times New Roman"/>
          <w:sz w:val="24"/>
        </w:rPr>
        <w:t>Номинант</w:t>
      </w:r>
      <w:proofErr w:type="gramEnd"/>
      <w:r w:rsidRPr="00827126">
        <w:rPr>
          <w:rFonts w:ascii="Times New Roman" w:hAnsi="Times New Roman" w:cs="Times New Roman"/>
          <w:sz w:val="24"/>
        </w:rPr>
        <w:t xml:space="preserve"> может быть выдвинут на премию только в одной номинации.</w:t>
      </w:r>
    </w:p>
    <w:p w:rsidR="00EC475C" w:rsidRPr="00827126" w:rsidRDefault="00EC475C" w:rsidP="00EC475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27126" w:rsidRDefault="00827126" w:rsidP="000F238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827126">
        <w:rPr>
          <w:rFonts w:ascii="Times New Roman" w:hAnsi="Times New Roman" w:cs="Times New Roman"/>
          <w:sz w:val="24"/>
        </w:rPr>
        <w:lastRenderedPageBreak/>
        <w:t>Все номинанты должны заполнить специальную анкету, утвер</w:t>
      </w:r>
      <w:r>
        <w:rPr>
          <w:rFonts w:ascii="Times New Roman" w:hAnsi="Times New Roman" w:cs="Times New Roman"/>
          <w:sz w:val="24"/>
        </w:rPr>
        <w:t xml:space="preserve">жденную </w:t>
      </w:r>
      <w:r w:rsidR="000F238E">
        <w:rPr>
          <w:rFonts w:ascii="Times New Roman" w:hAnsi="Times New Roman" w:cs="Times New Roman"/>
          <w:sz w:val="24"/>
        </w:rPr>
        <w:t>Организационным комитетом</w:t>
      </w:r>
      <w:r>
        <w:rPr>
          <w:rFonts w:ascii="Times New Roman" w:hAnsi="Times New Roman" w:cs="Times New Roman"/>
          <w:sz w:val="24"/>
        </w:rPr>
        <w:t>.</w:t>
      </w:r>
    </w:p>
    <w:p w:rsidR="000F238E" w:rsidRDefault="000F238E" w:rsidP="000F238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F238E" w:rsidRDefault="004D2240" w:rsidP="000F238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КРИТЕРИИ ОЦЕНКИ И </w:t>
      </w:r>
      <w:r w:rsidR="00310EDB">
        <w:rPr>
          <w:rFonts w:ascii="Times New Roman" w:hAnsi="Times New Roman" w:cs="Times New Roman"/>
          <w:b/>
          <w:sz w:val="24"/>
        </w:rPr>
        <w:t xml:space="preserve">ПОРЯДОК </w:t>
      </w:r>
      <w:r>
        <w:rPr>
          <w:rFonts w:ascii="Times New Roman" w:hAnsi="Times New Roman" w:cs="Times New Roman"/>
          <w:b/>
          <w:sz w:val="24"/>
        </w:rPr>
        <w:t xml:space="preserve">ИХ </w:t>
      </w:r>
      <w:r w:rsidR="00310EDB">
        <w:rPr>
          <w:rFonts w:ascii="Times New Roman" w:hAnsi="Times New Roman" w:cs="Times New Roman"/>
          <w:b/>
          <w:sz w:val="24"/>
        </w:rPr>
        <w:t xml:space="preserve">ПРИМЕНЕНИЯ </w:t>
      </w:r>
    </w:p>
    <w:p w:rsidR="000F238E" w:rsidRPr="000F238E" w:rsidRDefault="000F238E" w:rsidP="000F238E">
      <w:pPr>
        <w:pStyle w:val="a3"/>
        <w:ind w:left="360"/>
        <w:rPr>
          <w:rFonts w:ascii="Times New Roman" w:hAnsi="Times New Roman" w:cs="Times New Roman"/>
          <w:b/>
          <w:sz w:val="24"/>
        </w:rPr>
      </w:pPr>
    </w:p>
    <w:p w:rsidR="004D2240" w:rsidRPr="004D2240" w:rsidRDefault="004D2240" w:rsidP="004D224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Номинация «</w:t>
      </w:r>
      <w:r w:rsidRPr="004D2240">
        <w:rPr>
          <w:rFonts w:ascii="Times New Roman" w:hAnsi="Times New Roman" w:cs="Times New Roman"/>
          <w:sz w:val="24"/>
        </w:rPr>
        <w:t>Врач санитарной авиации года</w:t>
      </w:r>
      <w:r>
        <w:rPr>
          <w:rFonts w:ascii="Times New Roman" w:hAnsi="Times New Roman" w:cs="Times New Roman"/>
          <w:sz w:val="24"/>
        </w:rPr>
        <w:t>»</w:t>
      </w:r>
    </w:p>
    <w:p w:rsidR="00AC5114" w:rsidRPr="00AC5114" w:rsidRDefault="00AC5114" w:rsidP="005629AE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AC5114">
        <w:rPr>
          <w:rFonts w:ascii="Times New Roman" w:hAnsi="Times New Roman" w:cs="Times New Roman"/>
          <w:sz w:val="24"/>
        </w:rPr>
        <w:t>Количество медицинских эвакуаций за год</w:t>
      </w:r>
      <w:r>
        <w:rPr>
          <w:rFonts w:ascii="Times New Roman" w:hAnsi="Times New Roman" w:cs="Times New Roman"/>
          <w:sz w:val="24"/>
        </w:rPr>
        <w:t>;</w:t>
      </w:r>
    </w:p>
    <w:p w:rsidR="00AC5114" w:rsidRPr="00AC5114" w:rsidRDefault="00AC5114" w:rsidP="005629AE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AC5114">
        <w:rPr>
          <w:rFonts w:ascii="Times New Roman" w:hAnsi="Times New Roman" w:cs="Times New Roman"/>
          <w:sz w:val="24"/>
        </w:rPr>
        <w:t>Время в полете суммарно за год</w:t>
      </w:r>
      <w:r>
        <w:rPr>
          <w:rFonts w:ascii="Times New Roman" w:hAnsi="Times New Roman" w:cs="Times New Roman"/>
          <w:sz w:val="24"/>
        </w:rPr>
        <w:t>;</w:t>
      </w:r>
    </w:p>
    <w:p w:rsidR="00AC5114" w:rsidRPr="00AC5114" w:rsidRDefault="00AC5114" w:rsidP="005629AE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AC5114">
        <w:rPr>
          <w:rFonts w:ascii="Times New Roman" w:hAnsi="Times New Roman" w:cs="Times New Roman"/>
          <w:sz w:val="24"/>
        </w:rPr>
        <w:t>Успешное разрешение чрезвычайных ситуаций во время выполнения полетов</w:t>
      </w:r>
      <w:r>
        <w:rPr>
          <w:rFonts w:ascii="Times New Roman" w:hAnsi="Times New Roman" w:cs="Times New Roman"/>
          <w:sz w:val="24"/>
        </w:rPr>
        <w:t>:</w:t>
      </w:r>
      <w:r w:rsidRPr="00AC5114">
        <w:rPr>
          <w:rFonts w:ascii="Times New Roman" w:hAnsi="Times New Roman" w:cs="Times New Roman"/>
          <w:sz w:val="24"/>
        </w:rPr>
        <w:t xml:space="preserve"> </w:t>
      </w:r>
    </w:p>
    <w:p w:rsidR="00AC5114" w:rsidRPr="00AC5114" w:rsidRDefault="00AC5114" w:rsidP="005629AE">
      <w:pPr>
        <w:pStyle w:val="a3"/>
        <w:ind w:left="851"/>
        <w:jc w:val="both"/>
        <w:rPr>
          <w:rFonts w:ascii="Times New Roman" w:hAnsi="Times New Roman" w:cs="Times New Roman"/>
          <w:sz w:val="24"/>
        </w:rPr>
      </w:pPr>
      <w:r w:rsidRPr="00AC5114">
        <w:rPr>
          <w:rFonts w:ascii="Times New Roman" w:hAnsi="Times New Roman" w:cs="Times New Roman"/>
          <w:sz w:val="24"/>
        </w:rPr>
        <w:t xml:space="preserve">- проведение хирургического вмешательства на борту, </w:t>
      </w:r>
    </w:p>
    <w:p w:rsidR="00AC5114" w:rsidRPr="00AC5114" w:rsidRDefault="00AC5114" w:rsidP="005629AE">
      <w:pPr>
        <w:pStyle w:val="a3"/>
        <w:ind w:left="851"/>
        <w:jc w:val="both"/>
        <w:rPr>
          <w:rFonts w:ascii="Times New Roman" w:hAnsi="Times New Roman" w:cs="Times New Roman"/>
          <w:sz w:val="24"/>
        </w:rPr>
      </w:pPr>
      <w:r w:rsidRPr="00AC5114">
        <w:rPr>
          <w:rFonts w:ascii="Times New Roman" w:hAnsi="Times New Roman" w:cs="Times New Roman"/>
          <w:sz w:val="24"/>
        </w:rPr>
        <w:t xml:space="preserve">- реанимационные мероприятия, </w:t>
      </w:r>
    </w:p>
    <w:p w:rsidR="00AC5114" w:rsidRPr="00AC5114" w:rsidRDefault="00AC5114" w:rsidP="005629AE">
      <w:pPr>
        <w:pStyle w:val="a3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роды;</w:t>
      </w:r>
    </w:p>
    <w:p w:rsidR="004D2240" w:rsidRDefault="00AC5114" w:rsidP="005629AE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AC5114">
        <w:rPr>
          <w:rFonts w:ascii="Times New Roman" w:hAnsi="Times New Roman" w:cs="Times New Roman"/>
          <w:sz w:val="24"/>
        </w:rPr>
        <w:t>Наличие печатных научных работ по оказанию медицинской помощи в условиях авиационной транспортировки больных</w:t>
      </w:r>
      <w:r>
        <w:rPr>
          <w:rFonts w:ascii="Times New Roman" w:hAnsi="Times New Roman" w:cs="Times New Roman"/>
          <w:sz w:val="24"/>
        </w:rPr>
        <w:t>.</w:t>
      </w:r>
    </w:p>
    <w:p w:rsidR="004D2240" w:rsidRDefault="004D2240" w:rsidP="004D2240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4D2240" w:rsidRPr="004D2240" w:rsidRDefault="004D2240" w:rsidP="004D224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Номинация «</w:t>
      </w:r>
      <w:r w:rsidRPr="004D2240">
        <w:rPr>
          <w:rFonts w:ascii="Times New Roman" w:hAnsi="Times New Roman" w:cs="Times New Roman"/>
          <w:sz w:val="24"/>
        </w:rPr>
        <w:t>Авиационная компания санитарной авиации года</w:t>
      </w:r>
      <w:r>
        <w:rPr>
          <w:rFonts w:ascii="Times New Roman" w:hAnsi="Times New Roman" w:cs="Times New Roman"/>
          <w:sz w:val="24"/>
        </w:rPr>
        <w:t>»</w:t>
      </w:r>
    </w:p>
    <w:p w:rsidR="004D2240" w:rsidRPr="00AC5114" w:rsidRDefault="004D2240" w:rsidP="00AC5114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4D2240">
        <w:rPr>
          <w:rFonts w:ascii="Times New Roman" w:hAnsi="Times New Roman" w:cs="Times New Roman"/>
          <w:sz w:val="24"/>
        </w:rPr>
        <w:t xml:space="preserve">Количество воздушных судов в парке, </w:t>
      </w:r>
      <w:r w:rsidRPr="00AC5114">
        <w:rPr>
          <w:rFonts w:ascii="Times New Roman" w:hAnsi="Times New Roman" w:cs="Times New Roman"/>
          <w:sz w:val="24"/>
        </w:rPr>
        <w:t>оснащенных медицинским модулем</w:t>
      </w:r>
      <w:r w:rsidR="00EC475C" w:rsidRPr="00AC5114">
        <w:rPr>
          <w:rFonts w:ascii="Times New Roman" w:hAnsi="Times New Roman" w:cs="Times New Roman"/>
          <w:sz w:val="24"/>
        </w:rPr>
        <w:t>;</w:t>
      </w:r>
    </w:p>
    <w:p w:rsidR="004D2240" w:rsidRPr="004D2240" w:rsidRDefault="004D2240" w:rsidP="00037C15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4D2240">
        <w:rPr>
          <w:rFonts w:ascii="Times New Roman" w:hAnsi="Times New Roman" w:cs="Times New Roman"/>
          <w:sz w:val="24"/>
        </w:rPr>
        <w:t>Налет часов по выпо</w:t>
      </w:r>
      <w:r w:rsidR="00037C15">
        <w:rPr>
          <w:rFonts w:ascii="Times New Roman" w:hAnsi="Times New Roman" w:cs="Times New Roman"/>
          <w:sz w:val="24"/>
        </w:rPr>
        <w:t>лнению задач санитарной авиации;</w:t>
      </w:r>
    </w:p>
    <w:p w:rsidR="004D2240" w:rsidRPr="004D2240" w:rsidRDefault="004D2240" w:rsidP="004D2240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4D2240">
        <w:rPr>
          <w:rFonts w:ascii="Times New Roman" w:hAnsi="Times New Roman" w:cs="Times New Roman"/>
          <w:sz w:val="24"/>
        </w:rPr>
        <w:t>Количество перевезенных больных за год</w:t>
      </w:r>
      <w:r w:rsidR="005629AE">
        <w:rPr>
          <w:rFonts w:ascii="Times New Roman" w:hAnsi="Times New Roman" w:cs="Times New Roman"/>
          <w:sz w:val="24"/>
        </w:rPr>
        <w:t>.</w:t>
      </w:r>
    </w:p>
    <w:p w:rsidR="004D2240" w:rsidRDefault="004D2240" w:rsidP="004D224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D2240" w:rsidRPr="004D2240" w:rsidRDefault="004D2240" w:rsidP="004D224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Номинация «</w:t>
      </w:r>
      <w:r w:rsidRPr="004D2240">
        <w:rPr>
          <w:rFonts w:ascii="Times New Roman" w:hAnsi="Times New Roman" w:cs="Times New Roman"/>
          <w:sz w:val="24"/>
        </w:rPr>
        <w:t>Инновации года в сани</w:t>
      </w:r>
      <w:r>
        <w:rPr>
          <w:rFonts w:ascii="Times New Roman" w:hAnsi="Times New Roman" w:cs="Times New Roman"/>
          <w:sz w:val="24"/>
        </w:rPr>
        <w:t>тарной авиации»</w:t>
      </w:r>
    </w:p>
    <w:p w:rsidR="004D2240" w:rsidRPr="004D2240" w:rsidRDefault="004D2240" w:rsidP="004D2240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4D2240">
        <w:rPr>
          <w:rFonts w:ascii="Times New Roman" w:hAnsi="Times New Roman" w:cs="Times New Roman"/>
          <w:sz w:val="24"/>
        </w:rPr>
        <w:t>Разработка и производство новых медицинских приборов и оборудования для использования в санитарной авиации;</w:t>
      </w:r>
    </w:p>
    <w:p w:rsidR="004D2240" w:rsidRDefault="004D2240" w:rsidP="004D2240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4D2240">
        <w:rPr>
          <w:rFonts w:ascii="Times New Roman" w:hAnsi="Times New Roman" w:cs="Times New Roman"/>
          <w:sz w:val="24"/>
        </w:rPr>
        <w:t>Работы по созданию нового, а также по модернизации и совершенствованию имеющегося бортового и/или авиационного оборудования и его ком</w:t>
      </w:r>
      <w:r>
        <w:rPr>
          <w:rFonts w:ascii="Times New Roman" w:hAnsi="Times New Roman" w:cs="Times New Roman"/>
          <w:sz w:val="24"/>
        </w:rPr>
        <w:t>понентов медицинских вертолетов.</w:t>
      </w:r>
    </w:p>
    <w:p w:rsidR="00AC5114" w:rsidRDefault="00AC5114">
      <w:pPr>
        <w:rPr>
          <w:rFonts w:ascii="Times New Roman" w:hAnsi="Times New Roman" w:cs="Times New Roman"/>
          <w:sz w:val="24"/>
        </w:rPr>
      </w:pPr>
    </w:p>
    <w:p w:rsidR="004D2240" w:rsidRPr="004D2240" w:rsidRDefault="004D2240" w:rsidP="004D224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Номинация «</w:t>
      </w:r>
      <w:r w:rsidRPr="004D2240">
        <w:rPr>
          <w:rFonts w:ascii="Times New Roman" w:hAnsi="Times New Roman" w:cs="Times New Roman"/>
          <w:sz w:val="24"/>
        </w:rPr>
        <w:t>Вклад в развитие санитарной авиации</w:t>
      </w:r>
      <w:r>
        <w:rPr>
          <w:rFonts w:ascii="Times New Roman" w:hAnsi="Times New Roman" w:cs="Times New Roman"/>
          <w:sz w:val="24"/>
        </w:rPr>
        <w:t>»</w:t>
      </w:r>
    </w:p>
    <w:p w:rsidR="004D2240" w:rsidRPr="004D2240" w:rsidRDefault="004D2240" w:rsidP="004D2240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4D2240">
        <w:rPr>
          <w:rFonts w:ascii="Times New Roman" w:hAnsi="Times New Roman" w:cs="Times New Roman"/>
          <w:sz w:val="24"/>
        </w:rPr>
        <w:t>Оптимизация и повышение эффективности работы наземных инфраструктурных объектов санитарной авиации;</w:t>
      </w:r>
    </w:p>
    <w:p w:rsidR="004D2240" w:rsidRPr="004D2240" w:rsidRDefault="004D2240" w:rsidP="004D2240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4D2240">
        <w:rPr>
          <w:rFonts w:ascii="Times New Roman" w:hAnsi="Times New Roman" w:cs="Times New Roman"/>
          <w:sz w:val="24"/>
        </w:rPr>
        <w:t>Взаимодействие с органами государственной власти, направленное на улучшение работы санитарной авиации;</w:t>
      </w:r>
    </w:p>
    <w:p w:rsidR="004D2240" w:rsidRPr="004D2240" w:rsidRDefault="004D2240" w:rsidP="004D2240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4D2240">
        <w:rPr>
          <w:rFonts w:ascii="Times New Roman" w:hAnsi="Times New Roman" w:cs="Times New Roman"/>
          <w:sz w:val="24"/>
        </w:rPr>
        <w:t>Работа по совершенствованию нормативно-правовой базы, а также государственное р</w:t>
      </w:r>
      <w:r>
        <w:rPr>
          <w:rFonts w:ascii="Times New Roman" w:hAnsi="Times New Roman" w:cs="Times New Roman"/>
          <w:sz w:val="24"/>
        </w:rPr>
        <w:t>егулирование санитарной авиации;</w:t>
      </w:r>
    </w:p>
    <w:p w:rsidR="004D2240" w:rsidRPr="004D2240" w:rsidRDefault="004D2240" w:rsidP="004D2240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4D2240">
        <w:rPr>
          <w:rFonts w:ascii="Times New Roman" w:hAnsi="Times New Roman" w:cs="Times New Roman"/>
          <w:sz w:val="24"/>
        </w:rPr>
        <w:t>Работа по обмену опытом с другими компаниями, регионами и международными специалистами</w:t>
      </w:r>
      <w:r>
        <w:rPr>
          <w:rFonts w:ascii="Times New Roman" w:hAnsi="Times New Roman" w:cs="Times New Roman"/>
          <w:sz w:val="24"/>
        </w:rPr>
        <w:t>;</w:t>
      </w:r>
    </w:p>
    <w:p w:rsidR="004D2240" w:rsidRPr="004D2240" w:rsidRDefault="004D2240" w:rsidP="004D2240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4D2240">
        <w:rPr>
          <w:rFonts w:ascii="Times New Roman" w:hAnsi="Times New Roman" w:cs="Times New Roman"/>
          <w:sz w:val="24"/>
        </w:rPr>
        <w:t>еятельное участие в отраслевых тематических конференциях, круглых столах и иных мероприятиях;</w:t>
      </w:r>
    </w:p>
    <w:p w:rsidR="00EC475C" w:rsidRDefault="004D2240" w:rsidP="00EC475C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4D2240">
        <w:rPr>
          <w:rFonts w:ascii="Times New Roman" w:hAnsi="Times New Roman" w:cs="Times New Roman"/>
          <w:sz w:val="24"/>
        </w:rPr>
        <w:t>азработка новых методик, учебных пособий</w:t>
      </w:r>
      <w:r>
        <w:rPr>
          <w:rFonts w:ascii="Times New Roman" w:hAnsi="Times New Roman" w:cs="Times New Roman"/>
          <w:sz w:val="24"/>
        </w:rPr>
        <w:t>.</w:t>
      </w:r>
    </w:p>
    <w:p w:rsidR="00D438DE" w:rsidRPr="00EC475C" w:rsidRDefault="00D438DE" w:rsidP="00D438D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F238E" w:rsidRDefault="00E94761" w:rsidP="000F238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Оценку</w:t>
      </w:r>
      <w:r w:rsidR="000F238E" w:rsidRPr="000F238E">
        <w:rPr>
          <w:rFonts w:ascii="Times New Roman" w:hAnsi="Times New Roman" w:cs="Times New Roman"/>
          <w:sz w:val="24"/>
        </w:rPr>
        <w:t xml:space="preserve"> и рецензирование </w:t>
      </w:r>
      <w:r w:rsidR="000F238E">
        <w:rPr>
          <w:rFonts w:ascii="Times New Roman" w:hAnsi="Times New Roman" w:cs="Times New Roman"/>
          <w:sz w:val="24"/>
        </w:rPr>
        <w:t>деятельности</w:t>
      </w:r>
      <w:r w:rsidR="000F238E" w:rsidRPr="000F238E">
        <w:rPr>
          <w:rFonts w:ascii="Times New Roman" w:hAnsi="Times New Roman" w:cs="Times New Roman"/>
          <w:sz w:val="24"/>
        </w:rPr>
        <w:t xml:space="preserve"> номинантов проводят </w:t>
      </w:r>
      <w:r>
        <w:rPr>
          <w:rFonts w:ascii="Times New Roman" w:hAnsi="Times New Roman" w:cs="Times New Roman"/>
          <w:sz w:val="24"/>
        </w:rPr>
        <w:t>члены Э</w:t>
      </w:r>
      <w:r w:rsidR="000F238E" w:rsidRPr="000F238E">
        <w:rPr>
          <w:rFonts w:ascii="Times New Roman" w:hAnsi="Times New Roman" w:cs="Times New Roman"/>
          <w:sz w:val="24"/>
        </w:rPr>
        <w:t>ксперт</w:t>
      </w:r>
      <w:r>
        <w:rPr>
          <w:rFonts w:ascii="Times New Roman" w:hAnsi="Times New Roman" w:cs="Times New Roman"/>
          <w:sz w:val="24"/>
        </w:rPr>
        <w:t>ного совета</w:t>
      </w:r>
      <w:r w:rsidR="000F238E" w:rsidRPr="000F238E">
        <w:rPr>
          <w:rFonts w:ascii="Times New Roman" w:hAnsi="Times New Roman" w:cs="Times New Roman"/>
          <w:sz w:val="24"/>
        </w:rPr>
        <w:t>, которые являются лидерами соответствующих специализ</w:t>
      </w:r>
      <w:r w:rsidR="000F238E">
        <w:rPr>
          <w:rFonts w:ascii="Times New Roman" w:hAnsi="Times New Roman" w:cs="Times New Roman"/>
          <w:sz w:val="24"/>
        </w:rPr>
        <w:t>ированных направлений</w:t>
      </w:r>
      <w:r>
        <w:rPr>
          <w:rFonts w:ascii="Times New Roman" w:hAnsi="Times New Roman" w:cs="Times New Roman"/>
          <w:sz w:val="24"/>
        </w:rPr>
        <w:t>.</w:t>
      </w:r>
    </w:p>
    <w:p w:rsidR="00EC475C" w:rsidRDefault="00EC475C" w:rsidP="00EC475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F238E" w:rsidRDefault="000F238E" w:rsidP="000F238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0F238E">
        <w:rPr>
          <w:rFonts w:ascii="Times New Roman" w:hAnsi="Times New Roman" w:cs="Times New Roman"/>
          <w:sz w:val="24"/>
        </w:rPr>
        <w:t xml:space="preserve">После получения анкеты и соответствующих документов на номинанта, Оргкомитет рассылает эти анкеты экспертам Премии. </w:t>
      </w:r>
    </w:p>
    <w:p w:rsidR="00EC475C" w:rsidRDefault="00EC475C" w:rsidP="00EC475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F238E" w:rsidRPr="000F238E" w:rsidRDefault="000F238E" w:rsidP="000F238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0F238E">
        <w:rPr>
          <w:rFonts w:ascii="Times New Roman" w:hAnsi="Times New Roman" w:cs="Times New Roman"/>
          <w:sz w:val="24"/>
        </w:rPr>
        <w:t>Номинанты, получившие положительную рецензию</w:t>
      </w:r>
      <w:r w:rsidR="00E94761">
        <w:rPr>
          <w:rFonts w:ascii="Times New Roman" w:hAnsi="Times New Roman" w:cs="Times New Roman"/>
          <w:sz w:val="24"/>
        </w:rPr>
        <w:t xml:space="preserve"> по всем критериям оценки номинации</w:t>
      </w:r>
      <w:r w:rsidRPr="000F238E">
        <w:rPr>
          <w:rFonts w:ascii="Times New Roman" w:hAnsi="Times New Roman" w:cs="Times New Roman"/>
          <w:sz w:val="24"/>
        </w:rPr>
        <w:t xml:space="preserve">, допускаются к финальному голосованию, которое проводит </w:t>
      </w:r>
      <w:r w:rsidR="007D0FC6">
        <w:rPr>
          <w:rFonts w:ascii="Times New Roman" w:hAnsi="Times New Roman" w:cs="Times New Roman"/>
          <w:sz w:val="24"/>
        </w:rPr>
        <w:t>Экспертный</w:t>
      </w:r>
      <w:r w:rsidRPr="000F238E">
        <w:rPr>
          <w:rFonts w:ascii="Times New Roman" w:hAnsi="Times New Roman" w:cs="Times New Roman"/>
          <w:sz w:val="24"/>
        </w:rPr>
        <w:t xml:space="preserve"> совет.</w:t>
      </w:r>
    </w:p>
    <w:p w:rsidR="000F238E" w:rsidRPr="000F238E" w:rsidRDefault="000F238E" w:rsidP="007D0FC6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0F238E" w:rsidRPr="007D0FC6" w:rsidRDefault="00310EDB" w:rsidP="007D0FC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ПОРЯДОК ОПРЕДЕЛЕНИЯ ПОБЕДИТЕЛЕЙ</w:t>
      </w:r>
    </w:p>
    <w:p w:rsidR="000F238E" w:rsidRPr="000F238E" w:rsidRDefault="000F238E" w:rsidP="007D0FC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D0FC6" w:rsidRDefault="000F238E" w:rsidP="007D0FC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0F238E">
        <w:rPr>
          <w:rFonts w:ascii="Times New Roman" w:hAnsi="Times New Roman" w:cs="Times New Roman"/>
          <w:sz w:val="24"/>
        </w:rPr>
        <w:t>К голосованию для определения победителя в каждой номинации допускаются только</w:t>
      </w:r>
      <w:r w:rsidR="007D0FC6">
        <w:rPr>
          <w:rFonts w:ascii="Times New Roman" w:hAnsi="Times New Roman" w:cs="Times New Roman"/>
          <w:sz w:val="24"/>
        </w:rPr>
        <w:t xml:space="preserve"> те номинанты, которые имеют</w:t>
      </w:r>
      <w:r w:rsidRPr="000F238E">
        <w:rPr>
          <w:rFonts w:ascii="Times New Roman" w:hAnsi="Times New Roman" w:cs="Times New Roman"/>
          <w:sz w:val="24"/>
        </w:rPr>
        <w:t xml:space="preserve"> положительные рецензии </w:t>
      </w:r>
      <w:r w:rsidR="00E94761">
        <w:rPr>
          <w:rFonts w:ascii="Times New Roman" w:hAnsi="Times New Roman" w:cs="Times New Roman"/>
          <w:sz w:val="24"/>
        </w:rPr>
        <w:t>членов</w:t>
      </w:r>
      <w:r w:rsidRPr="000F238E">
        <w:rPr>
          <w:rFonts w:ascii="Times New Roman" w:hAnsi="Times New Roman" w:cs="Times New Roman"/>
          <w:sz w:val="24"/>
        </w:rPr>
        <w:t xml:space="preserve"> Экспе</w:t>
      </w:r>
      <w:r w:rsidR="007D0FC6">
        <w:rPr>
          <w:rFonts w:ascii="Times New Roman" w:hAnsi="Times New Roman" w:cs="Times New Roman"/>
          <w:sz w:val="24"/>
        </w:rPr>
        <w:t>ртного совета Премии.</w:t>
      </w:r>
    </w:p>
    <w:p w:rsidR="00EC475C" w:rsidRDefault="00EC475C" w:rsidP="00EC475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D0FC6" w:rsidRDefault="000F238E" w:rsidP="007D0FC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0F238E">
        <w:rPr>
          <w:rFonts w:ascii="Times New Roman" w:hAnsi="Times New Roman" w:cs="Times New Roman"/>
          <w:sz w:val="24"/>
        </w:rPr>
        <w:t xml:space="preserve">Победители выбираются на конкурсной основе путем </w:t>
      </w:r>
      <w:r w:rsidR="007D0FC6">
        <w:rPr>
          <w:rFonts w:ascii="Times New Roman" w:hAnsi="Times New Roman" w:cs="Times New Roman"/>
          <w:sz w:val="24"/>
        </w:rPr>
        <w:t>открытого</w:t>
      </w:r>
      <w:r w:rsidRPr="000F238E">
        <w:rPr>
          <w:rFonts w:ascii="Times New Roman" w:hAnsi="Times New Roman" w:cs="Times New Roman"/>
          <w:sz w:val="24"/>
        </w:rPr>
        <w:t xml:space="preserve"> голосования членов </w:t>
      </w:r>
      <w:r w:rsidR="007D0FC6">
        <w:rPr>
          <w:rFonts w:ascii="Times New Roman" w:hAnsi="Times New Roman" w:cs="Times New Roman"/>
          <w:sz w:val="24"/>
        </w:rPr>
        <w:t>Экспертного</w:t>
      </w:r>
      <w:r w:rsidRPr="000F238E">
        <w:rPr>
          <w:rFonts w:ascii="Times New Roman" w:hAnsi="Times New Roman" w:cs="Times New Roman"/>
          <w:sz w:val="24"/>
        </w:rPr>
        <w:t xml:space="preserve"> совета.</w:t>
      </w:r>
    </w:p>
    <w:p w:rsidR="00EC475C" w:rsidRDefault="00EC475C" w:rsidP="00EC475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D0FC6" w:rsidRDefault="000F238E" w:rsidP="007D0FC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7D0FC6">
        <w:rPr>
          <w:rFonts w:ascii="Times New Roman" w:hAnsi="Times New Roman" w:cs="Times New Roman"/>
          <w:sz w:val="24"/>
        </w:rPr>
        <w:t xml:space="preserve">Каждый член </w:t>
      </w:r>
      <w:r w:rsidR="007D0FC6" w:rsidRPr="007D0FC6">
        <w:rPr>
          <w:rFonts w:ascii="Times New Roman" w:hAnsi="Times New Roman" w:cs="Times New Roman"/>
          <w:sz w:val="24"/>
        </w:rPr>
        <w:t>Экспертного</w:t>
      </w:r>
      <w:r w:rsidRPr="007D0FC6">
        <w:rPr>
          <w:rFonts w:ascii="Times New Roman" w:hAnsi="Times New Roman" w:cs="Times New Roman"/>
          <w:sz w:val="24"/>
        </w:rPr>
        <w:t xml:space="preserve"> совета имеет право отдать свой голос только за одного победителя в каждой номинации.</w:t>
      </w:r>
    </w:p>
    <w:p w:rsidR="00EC475C" w:rsidRDefault="00EC475C" w:rsidP="00EC475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F3DC9" w:rsidRDefault="000F238E" w:rsidP="007D0FC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FF3DC9">
        <w:rPr>
          <w:rFonts w:ascii="Times New Roman" w:hAnsi="Times New Roman" w:cs="Times New Roman"/>
          <w:sz w:val="24"/>
        </w:rPr>
        <w:t xml:space="preserve">Итоги голосования </w:t>
      </w:r>
      <w:proofErr w:type="gramStart"/>
      <w:r w:rsidRPr="00FF3DC9">
        <w:rPr>
          <w:rFonts w:ascii="Times New Roman" w:hAnsi="Times New Roman" w:cs="Times New Roman"/>
          <w:sz w:val="24"/>
        </w:rPr>
        <w:t>оглашаются и утверждаются</w:t>
      </w:r>
      <w:proofErr w:type="gramEnd"/>
      <w:r w:rsidRPr="00FF3DC9">
        <w:rPr>
          <w:rFonts w:ascii="Times New Roman" w:hAnsi="Times New Roman" w:cs="Times New Roman"/>
          <w:sz w:val="24"/>
        </w:rPr>
        <w:t xml:space="preserve"> протоколом на специальном закрытом заседании </w:t>
      </w:r>
      <w:r w:rsidR="007D0FC6" w:rsidRPr="00FF3DC9">
        <w:rPr>
          <w:rFonts w:ascii="Times New Roman" w:hAnsi="Times New Roman" w:cs="Times New Roman"/>
          <w:sz w:val="24"/>
        </w:rPr>
        <w:t>Экспертного</w:t>
      </w:r>
      <w:r w:rsidRPr="00FF3DC9">
        <w:rPr>
          <w:rFonts w:ascii="Times New Roman" w:hAnsi="Times New Roman" w:cs="Times New Roman"/>
          <w:sz w:val="24"/>
        </w:rPr>
        <w:t xml:space="preserve"> совета. Победителями признаются номинант/или номинанты, имеющие самое большое количество голосов при голосовании членов </w:t>
      </w:r>
      <w:r w:rsidR="007D0FC6" w:rsidRPr="00FF3DC9">
        <w:rPr>
          <w:rFonts w:ascii="Times New Roman" w:hAnsi="Times New Roman" w:cs="Times New Roman"/>
          <w:sz w:val="24"/>
        </w:rPr>
        <w:t xml:space="preserve">Экспертного </w:t>
      </w:r>
      <w:r w:rsidR="00EC475C">
        <w:rPr>
          <w:rFonts w:ascii="Times New Roman" w:hAnsi="Times New Roman" w:cs="Times New Roman"/>
          <w:sz w:val="24"/>
        </w:rPr>
        <w:t>совета.</w:t>
      </w:r>
    </w:p>
    <w:p w:rsidR="00EC475C" w:rsidRDefault="00EC475C" w:rsidP="00EC475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D0FC6" w:rsidRDefault="000F238E" w:rsidP="007D0FC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FF3DC9">
        <w:rPr>
          <w:rFonts w:ascii="Times New Roman" w:hAnsi="Times New Roman" w:cs="Times New Roman"/>
          <w:sz w:val="24"/>
        </w:rPr>
        <w:t>В случае</w:t>
      </w:r>
      <w:proofErr w:type="gramStart"/>
      <w:r w:rsidRPr="00FF3DC9">
        <w:rPr>
          <w:rFonts w:ascii="Times New Roman" w:hAnsi="Times New Roman" w:cs="Times New Roman"/>
          <w:sz w:val="24"/>
        </w:rPr>
        <w:t>,</w:t>
      </w:r>
      <w:proofErr w:type="gramEnd"/>
      <w:r w:rsidRPr="00FF3DC9">
        <w:rPr>
          <w:rFonts w:ascii="Times New Roman" w:hAnsi="Times New Roman" w:cs="Times New Roman"/>
          <w:sz w:val="24"/>
        </w:rPr>
        <w:t xml:space="preserve"> если два номинанта в одной номинации набрали одинаковое количество голосов, </w:t>
      </w:r>
      <w:r w:rsidR="007D0FC6" w:rsidRPr="00FF3DC9">
        <w:rPr>
          <w:rFonts w:ascii="Times New Roman" w:hAnsi="Times New Roman" w:cs="Times New Roman"/>
          <w:sz w:val="24"/>
        </w:rPr>
        <w:t xml:space="preserve">Экспертный </w:t>
      </w:r>
      <w:r w:rsidRPr="00FF3DC9">
        <w:rPr>
          <w:rFonts w:ascii="Times New Roman" w:hAnsi="Times New Roman" w:cs="Times New Roman"/>
          <w:sz w:val="24"/>
        </w:rPr>
        <w:t>совет вправе принять решение о присуждении премии одному из номинантов или разделить ее между обоими.</w:t>
      </w:r>
    </w:p>
    <w:p w:rsidR="00EC475C" w:rsidRPr="00FF3DC9" w:rsidRDefault="00EC475C" w:rsidP="00EC475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F238E" w:rsidRPr="007D0FC6" w:rsidRDefault="000F238E" w:rsidP="007D0FC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7D0FC6">
        <w:rPr>
          <w:rFonts w:ascii="Times New Roman" w:hAnsi="Times New Roman" w:cs="Times New Roman"/>
          <w:sz w:val="24"/>
        </w:rPr>
        <w:t>Результаты голосования не разглашаются до провед</w:t>
      </w:r>
      <w:r w:rsidR="007D0FC6" w:rsidRPr="007D0FC6">
        <w:rPr>
          <w:rFonts w:ascii="Times New Roman" w:hAnsi="Times New Roman" w:cs="Times New Roman"/>
          <w:sz w:val="24"/>
        </w:rPr>
        <w:t>ения церемонии вручения Премии</w:t>
      </w:r>
      <w:r w:rsidRPr="007D0FC6">
        <w:rPr>
          <w:rFonts w:ascii="Times New Roman" w:hAnsi="Times New Roman" w:cs="Times New Roman"/>
          <w:sz w:val="24"/>
        </w:rPr>
        <w:t>.</w:t>
      </w:r>
    </w:p>
    <w:p w:rsidR="000F238E" w:rsidRPr="00827126" w:rsidRDefault="000F238E" w:rsidP="007D0FC6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0F238E" w:rsidRPr="0082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3B75"/>
    <w:multiLevelType w:val="multilevel"/>
    <w:tmpl w:val="92BE2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9C3276"/>
    <w:multiLevelType w:val="hybridMultilevel"/>
    <w:tmpl w:val="1036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A7070"/>
    <w:multiLevelType w:val="hybridMultilevel"/>
    <w:tmpl w:val="90AE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1490C"/>
    <w:multiLevelType w:val="hybridMultilevel"/>
    <w:tmpl w:val="1660A3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23"/>
    <w:rsid w:val="00012449"/>
    <w:rsid w:val="00037C15"/>
    <w:rsid w:val="000C7543"/>
    <w:rsid w:val="000F238E"/>
    <w:rsid w:val="002515E7"/>
    <w:rsid w:val="002D1EF8"/>
    <w:rsid w:val="00310EDB"/>
    <w:rsid w:val="004D2240"/>
    <w:rsid w:val="005324D9"/>
    <w:rsid w:val="005629AE"/>
    <w:rsid w:val="006B7BC0"/>
    <w:rsid w:val="00721363"/>
    <w:rsid w:val="00775186"/>
    <w:rsid w:val="007C0771"/>
    <w:rsid w:val="007D0FC6"/>
    <w:rsid w:val="00827126"/>
    <w:rsid w:val="00893AFA"/>
    <w:rsid w:val="0089772F"/>
    <w:rsid w:val="009307E8"/>
    <w:rsid w:val="00AC5114"/>
    <w:rsid w:val="00D351F7"/>
    <w:rsid w:val="00D438DE"/>
    <w:rsid w:val="00E94761"/>
    <w:rsid w:val="00EC475C"/>
    <w:rsid w:val="00F0012D"/>
    <w:rsid w:val="00F20023"/>
    <w:rsid w:val="00FC6828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0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71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0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71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2018-10-05T10:26:00Z</cp:lastPrinted>
  <dcterms:created xsi:type="dcterms:W3CDTF">2018-10-08T10:04:00Z</dcterms:created>
  <dcterms:modified xsi:type="dcterms:W3CDTF">2018-10-08T15:23:00Z</dcterms:modified>
</cp:coreProperties>
</file>